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DC62" w14:textId="77777777" w:rsidR="00C62C3F" w:rsidRPr="00FB4CC6" w:rsidRDefault="00FB4CC6">
      <w:pPr>
        <w:jc w:val="center"/>
        <w:rPr>
          <w:lang w:val="es-AR"/>
        </w:rPr>
      </w:pPr>
      <w:r>
        <w:rPr>
          <w:rStyle w:val="EnlacedeInternet"/>
          <w:rFonts w:ascii="Liberation Sans" w:hAnsi="Liberation Sans"/>
          <w:color w:val="000000"/>
          <w:sz w:val="40"/>
          <w:szCs w:val="40"/>
          <w:lang w:val="es-AR"/>
        </w:rPr>
        <w:t>Teletrabajo</w:t>
      </w:r>
    </w:p>
    <w:p w14:paraId="37906987" w14:textId="77777777" w:rsidR="00C62C3F" w:rsidRPr="00FB4CC6" w:rsidRDefault="00FB4CC6">
      <w:pPr>
        <w:rPr>
          <w:rStyle w:val="EnlacedeInternet"/>
          <w:lang w:val="es-AR"/>
        </w:rPr>
      </w:pPr>
      <w:hyperlink r:id="rId4">
        <w:r>
          <w:rPr>
            <w:noProof/>
          </w:rPr>
          <mc:AlternateContent>
            <mc:Choice Requires="wps">
              <w:drawing>
                <wp:anchor distT="0" distB="0" distL="0" distR="0" simplePos="0" relativeHeight="2" behindDoc="0" locked="0" layoutInCell="1" allowOverlap="1" wp14:anchorId="5026720F" wp14:editId="6DF2819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170815</wp:posOffset>
                  </wp:positionV>
                  <wp:extent cx="6182360" cy="10160"/>
                  <wp:effectExtent l="0" t="0" r="0" b="0"/>
                  <wp:wrapNone/>
                  <wp:docPr id="1" name="Forma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181560" cy="93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465A4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hape_0" from="0.05pt,13.45pt" to="486.75pt,14.15pt" ID="Forma1" stroked="t" style="position:absolute;flip:y">
                  <v:stroke color="#3465a4" joinstyle="round" endcap="flat"/>
                  <v:fill o:detectmouseclick="t" on="false"/>
                </v:line>
              </w:pict>
            </mc:Fallback>
          </mc:AlternateContent>
        </w:r>
      </w:hyperlink>
    </w:p>
    <w:p w14:paraId="73886AFA" w14:textId="77777777" w:rsidR="00C62C3F" w:rsidRDefault="00C62C3F">
      <w:pPr>
        <w:rPr>
          <w:rFonts w:ascii="Liberation Sans" w:hAnsi="Liberation Sans"/>
          <w:lang w:val="es-AR"/>
        </w:rPr>
      </w:pPr>
    </w:p>
    <w:p w14:paraId="537CFE91" w14:textId="77777777" w:rsidR="00C62C3F" w:rsidRDefault="00FB4CC6">
      <w:pPr>
        <w:rPr>
          <w:rFonts w:ascii="Liberation Sans" w:hAnsi="Liberation Sans"/>
          <w:lang w:val="es-AR"/>
        </w:rPr>
      </w:pPr>
      <w:r>
        <w:rPr>
          <w:rFonts w:ascii="Liberation Sans" w:hAnsi="Liberation Sans"/>
          <w:lang w:val="es-AR"/>
        </w:rPr>
        <w:t>¡Bienvenidos!</w:t>
      </w:r>
    </w:p>
    <w:p w14:paraId="7D3EE35A" w14:textId="77777777" w:rsidR="00C62C3F" w:rsidRDefault="00FB4CC6">
      <w:pPr>
        <w:rPr>
          <w:rFonts w:ascii="Liberation Sans" w:hAnsi="Liberation Sans"/>
          <w:lang w:val="es-AR"/>
        </w:rPr>
      </w:pPr>
      <w:r>
        <w:rPr>
          <w:rFonts w:ascii="Liberation Sans" w:hAnsi="Liberation Sans"/>
          <w:lang w:val="es-AR"/>
        </w:rPr>
        <w:t>E</w:t>
      </w:r>
      <w:r>
        <w:rPr>
          <w:rFonts w:ascii="Liberation Sans" w:hAnsi="Liberation Sans"/>
          <w:lang w:val="es-AR"/>
        </w:rPr>
        <w:t xml:space="preserve">n este módulo vamos a profundizar en el análisis del concepto de productividad, entendiendo más cabalmente el cambio de paradigma del trabajo por horas, al trabajo por objetivos. </w:t>
      </w:r>
    </w:p>
    <w:p w14:paraId="70A4FC5D" w14:textId="77777777" w:rsidR="00C62C3F" w:rsidRDefault="00FB4CC6">
      <w:pPr>
        <w:rPr>
          <w:lang w:val="es-AR"/>
        </w:rPr>
      </w:pPr>
      <w:r>
        <w:rPr>
          <w:rFonts w:ascii="Liberation Sans" w:hAnsi="Liberation Sans"/>
          <w:lang w:val="es-AR"/>
        </w:rPr>
        <w:t>Aprenderemos desde esta nueva mirada a organizar y hacer seguimiento de trab</w:t>
      </w:r>
      <w:r>
        <w:rPr>
          <w:rFonts w:ascii="Liberation Sans" w:hAnsi="Liberation Sans"/>
          <w:lang w:val="es-AR"/>
        </w:rPr>
        <w:t>ajo, mediante el planteamiento de objetivos desde la metodología SMART.</w:t>
      </w:r>
    </w:p>
    <w:p w14:paraId="0472619E" w14:textId="77777777" w:rsidR="00C62C3F" w:rsidRPr="00FB4CC6" w:rsidRDefault="00FB4CC6">
      <w:pPr>
        <w:rPr>
          <w:lang w:val="es-AR"/>
        </w:rPr>
      </w:pPr>
      <w:r>
        <w:rPr>
          <w:rFonts w:ascii="Liberation Sans" w:hAnsi="Liberation Sans"/>
          <w:lang w:val="es-AR"/>
        </w:rPr>
        <w:t>Abordaremos las aristas que hacen a la comunicación dentro de una organización y aprenderemos a gestionar reuniones virtuales efectivas. Por último, conoceremos el concepto de “</w:t>
      </w:r>
      <w:r>
        <w:rPr>
          <w:rFonts w:ascii="Liberation Sans" w:hAnsi="Liberation Sans"/>
          <w:lang/>
        </w:rPr>
        <w:t>Burn</w:t>
      </w:r>
      <w:r>
        <w:rPr>
          <w:rFonts w:ascii="Liberation Sans" w:hAnsi="Liberation Sans"/>
          <w:lang w:val="es-AR"/>
        </w:rPr>
        <w:t xml:space="preserve"> </w:t>
      </w:r>
      <w:proofErr w:type="spellStart"/>
      <w:r w:rsidRPr="00FB4CC6">
        <w:rPr>
          <w:rFonts w:ascii="Liberation Sans" w:hAnsi="Liberation Sans"/>
          <w:lang w:val="es-AR"/>
        </w:rPr>
        <w:t>Ou</w:t>
      </w:r>
      <w:r w:rsidRPr="00FB4CC6">
        <w:rPr>
          <w:rFonts w:ascii="Liberation Sans" w:hAnsi="Liberation Sans"/>
          <w:lang w:val="es-AR"/>
        </w:rPr>
        <w:t>t</w:t>
      </w:r>
      <w:proofErr w:type="spellEnd"/>
      <w:r>
        <w:rPr>
          <w:rFonts w:ascii="Liberation Sans" w:hAnsi="Liberation Sans"/>
          <w:lang w:val="es-AR"/>
        </w:rPr>
        <w:t>” y te enseñaremos algunas claves para evitarlo.</w:t>
      </w:r>
    </w:p>
    <w:p w14:paraId="3317982E" w14:textId="77777777" w:rsidR="00C62C3F" w:rsidRDefault="00C62C3F">
      <w:pPr>
        <w:rPr>
          <w:rFonts w:ascii="Liberation Sans" w:hAnsi="Liberation Sans"/>
          <w:lang w:val="es-AR"/>
        </w:rPr>
      </w:pPr>
    </w:p>
    <w:p w14:paraId="2B35F5E1" w14:textId="77777777" w:rsidR="00C62C3F" w:rsidRDefault="00C62C3F">
      <w:pPr>
        <w:rPr>
          <w:rStyle w:val="EnlacedeInternet"/>
          <w:rFonts w:ascii="Liberation Sans" w:hAnsi="Liberation Sans"/>
          <w:color w:val="000000"/>
          <w:lang w:val="es-AR"/>
        </w:rPr>
      </w:pPr>
    </w:p>
    <w:sectPr w:rsidR="00C62C3F">
      <w:pgSz w:w="12240" w:h="15840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C3F"/>
    <w:rsid w:val="00C62C3F"/>
    <w:rsid w:val="00FB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0DC091"/>
  <w15:docId w15:val="{B25E543A-778E-C14B-BAA0-27DE6723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3">
    <w:name w:val="heading 3"/>
    <w:basedOn w:val="Normal"/>
    <w:link w:val="Ttulo3Car"/>
    <w:uiPriority w:val="9"/>
    <w:qFormat/>
    <w:rsid w:val="0003686F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qFormat/>
    <w:rsid w:val="000368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EnlacedeInternet">
    <w:name w:val="Enlace de Internet"/>
    <w:basedOn w:val="Fuentedeprrafopredeter"/>
    <w:uiPriority w:val="99"/>
    <w:unhideWhenUsed/>
    <w:rsid w:val="0003686F"/>
    <w:rPr>
      <w:color w:val="0000FF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io.youtube.com/video/ocM0wX8NruY/translation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568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Matías Kaneshiro</dc:creator>
  <dc:description/>
  <cp:lastModifiedBy>Pilar Aon</cp:lastModifiedBy>
  <cp:revision>3</cp:revision>
  <dcterms:created xsi:type="dcterms:W3CDTF">2021-12-28T18:42:00Z</dcterms:created>
  <dcterms:modified xsi:type="dcterms:W3CDTF">2021-12-28T19:10:00Z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